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C474F5" w:rsidP="00C474F5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تماس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cs="B Nazanin"/>
          <w:sz w:val="28"/>
          <w:szCs w:val="28"/>
          <w:lang w:bidi="fa-IR"/>
        </w:rPr>
        <w:t>09111965168</w:t>
      </w:r>
    </w:p>
    <w:p w:rsidR="00C474F5" w:rsidRPr="00C474F5" w:rsidRDefault="00C474F5" w:rsidP="00C474F5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یاهو مسنجر: </w:t>
      </w:r>
      <w:r>
        <w:rPr>
          <w:rFonts w:ascii="Calibri" w:hAnsi="Calibri" w:cs="Calibri"/>
          <w:sz w:val="28"/>
          <w:szCs w:val="28"/>
        </w:rPr>
        <w:t>maghsoudi_peyman@yahoo.com</w:t>
      </w:r>
    </w:p>
    <w:p w:rsidR="00C474F5" w:rsidRDefault="00C474F5" w:rsidP="00C474F5">
      <w:pPr>
        <w:bidi/>
        <w:spacing w:line="240" w:lineRule="auto"/>
        <w:rPr>
          <w:rFonts w:cs="B Traffic" w:hint="cs"/>
          <w:color w:val="D9D9D9" w:themeColor="background1" w:themeShade="D9"/>
          <w:sz w:val="28"/>
          <w:szCs w:val="28"/>
          <w:rtl/>
        </w:rPr>
      </w:pPr>
      <w:r>
        <w:rPr>
          <w:rFonts w:cs="B Traffic"/>
          <w:noProof/>
          <w:color w:val="D9D9D9" w:themeColor="background1" w:themeShade="D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713D36" wp14:editId="5845E6E8">
            <wp:simplePos x="0" y="0"/>
            <wp:positionH relativeFrom="column">
              <wp:posOffset>90805</wp:posOffset>
            </wp:positionH>
            <wp:positionV relativeFrom="paragraph">
              <wp:posOffset>25400</wp:posOffset>
            </wp:positionV>
            <wp:extent cx="1155700" cy="1466850"/>
            <wp:effectExtent l="133350" t="57150" r="101600" b="152400"/>
            <wp:wrapNone/>
            <wp:docPr id="2" name="Picture 2" descr="D:\AMIN\ASEC\ASEC.ir\مشاوره\maghso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maghsoo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6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CC"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 xml:space="preserve">نام: 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پیمان مقصودی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مکانیک - حرارت و سیالات - صنعتی نوشیروانی بابل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کارشناسی ارشد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: مکانیک - تبدیل انرژی - دانشگاه تهران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: روزبه شفقت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دکتر پدرام حنفی زاده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وضعیت کنونی:  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فارغ التحصیل (1393</w:t>
      </w:r>
      <w:bookmarkStart w:id="0" w:name="_GoBack"/>
      <w:r w:rsidRPr="00C474F5">
        <w:rPr>
          <w:rFonts w:cs="B Traffic"/>
          <w:color w:val="D9D9D9" w:themeColor="background1" w:themeShade="D9"/>
          <w:sz w:val="28"/>
          <w:szCs w:val="28"/>
        </w:rPr>
        <w:t>)</w:t>
      </w:r>
      <w:bookmarkEnd w:id="0"/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پایان‌نامه کارشناسی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: آشنایی با نیروی درگ، انواع آن در محیط های هیدرودینامیکی و مروری بر روش های کاهش درگ در این محیط ها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پایان‌نامه ارشد</w:t>
      </w:r>
      <w:r w:rsidRPr="00C474F5">
        <w:rPr>
          <w:rFonts w:cs="B Traffic"/>
          <w:color w:val="D9D9D9" w:themeColor="background1" w:themeShade="D9"/>
          <w:sz w:val="28"/>
          <w:szCs w:val="28"/>
          <w:rtl/>
        </w:rPr>
        <w:t>: طراحی، شبیه سازی، بهینه سازی و امکان سنجی ساخت رکوپراتور توربین گازی مقیاس کوچک</w:t>
      </w:r>
      <w:r w:rsidRPr="00C474F5">
        <w:rPr>
          <w:rFonts w:cs="B Traffic"/>
          <w:color w:val="D9D9D9" w:themeColor="background1" w:themeShade="D9"/>
          <w:sz w:val="28"/>
          <w:szCs w:val="28"/>
        </w:rPr>
        <w:br/>
      </w:r>
      <w:r w:rsidRPr="00C474F5">
        <w:rPr>
          <w:rFonts w:cs="B Traffic"/>
          <w:color w:val="FFC000"/>
          <w:sz w:val="28"/>
          <w:szCs w:val="28"/>
          <w:rtl/>
        </w:rPr>
        <w:t>راه ارتباطی</w:t>
      </w:r>
      <w:r w:rsidRPr="00C474F5">
        <w:rPr>
          <w:rFonts w:cs="B Traffic" w:hint="cs"/>
          <w:color w:val="FFC000"/>
          <w:sz w:val="28"/>
          <w:szCs w:val="28"/>
          <w:rtl/>
        </w:rPr>
        <w:t xml:space="preserve">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>تماس تلفنی</w:t>
      </w:r>
    </w:p>
    <w:p w:rsidR="00633E20" w:rsidRPr="00C474F5" w:rsidRDefault="009B7E75" w:rsidP="00C474F5">
      <w:pPr>
        <w:bidi/>
        <w:spacing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 w:rsidRPr="00C474F5">
        <w:rPr>
          <w:rFonts w:cs="B Traffic"/>
          <w:color w:val="D9D9D9" w:themeColor="background1" w:themeShade="D9"/>
          <w:sz w:val="28"/>
          <w:szCs w:val="28"/>
        </w:rPr>
        <w:drawing>
          <wp:inline distT="0" distB="0" distL="0" distR="0" wp14:anchorId="4375CF6C" wp14:editId="19A33316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C474F5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12F62"/>
    <w:rsid w:val="001F785D"/>
    <w:rsid w:val="00237F07"/>
    <w:rsid w:val="003861CC"/>
    <w:rsid w:val="003B2220"/>
    <w:rsid w:val="004E0BE5"/>
    <w:rsid w:val="005F2592"/>
    <w:rsid w:val="00633E20"/>
    <w:rsid w:val="007E41C3"/>
    <w:rsid w:val="008205CC"/>
    <w:rsid w:val="009B7E75"/>
    <w:rsid w:val="00A04F96"/>
    <w:rsid w:val="00C474F5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8</cp:revision>
  <dcterms:created xsi:type="dcterms:W3CDTF">2015-04-14T16:34:00Z</dcterms:created>
  <dcterms:modified xsi:type="dcterms:W3CDTF">2015-05-04T13:47:00Z</dcterms:modified>
</cp:coreProperties>
</file>